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E9" w:rsidRPr="002D57D7" w:rsidRDefault="00C040E9" w:rsidP="007E60A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40E9" w:rsidRPr="002D57D7" w:rsidRDefault="00C040E9" w:rsidP="007E60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60A3">
        <w:rPr>
          <w:rFonts w:ascii="Times New Roman" w:hAnsi="Times New Roman" w:cs="Times New Roman"/>
          <w:sz w:val="28"/>
          <w:szCs w:val="28"/>
        </w:rPr>
        <w:t>КУРОЧКИНСКОГО</w:t>
      </w:r>
      <w:r w:rsidRPr="002D57D7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</w:t>
      </w:r>
    </w:p>
    <w:p w:rsidR="00C040E9" w:rsidRPr="002D57D7" w:rsidRDefault="00C040E9" w:rsidP="002D57D7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0E9" w:rsidRPr="002D57D7" w:rsidRDefault="00C040E9" w:rsidP="002D57D7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7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040E9" w:rsidRPr="002D57D7" w:rsidRDefault="00B5685F" w:rsidP="002D57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40EC0">
        <w:rPr>
          <w:rFonts w:ascii="Times New Roman" w:hAnsi="Times New Roman" w:cs="Times New Roman"/>
          <w:sz w:val="28"/>
          <w:szCs w:val="28"/>
        </w:rPr>
        <w:t>.11.</w:t>
      </w:r>
      <w:r w:rsidR="007E60A3" w:rsidRPr="007E60A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60A3" w:rsidRPr="007E6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040E9" w:rsidRPr="007E60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C040E9" w:rsidRPr="002D57D7" w:rsidRDefault="00CB1CD9" w:rsidP="002D57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E60A3">
        <w:rPr>
          <w:rFonts w:ascii="Times New Roman" w:hAnsi="Times New Roman" w:cs="Times New Roman"/>
          <w:sz w:val="28"/>
          <w:szCs w:val="28"/>
        </w:rPr>
        <w:t xml:space="preserve"> Курочкино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C040E9" w:rsidRPr="002D57D7" w:rsidTr="002D57D7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040E9" w:rsidRPr="002D57D7" w:rsidRDefault="00C040E9" w:rsidP="00B5685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r w:rsidRPr="002D57D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бюджетной и налоговой политики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7E60A3">
              <w:rPr>
                <w:rFonts w:ascii="Times New Roman" w:hAnsi="Times New Roman" w:cs="Times New Roman"/>
                <w:sz w:val="28"/>
                <w:szCs w:val="28"/>
              </w:rPr>
              <w:t>Курочкинский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>Тальменск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на 202</w:t>
            </w:r>
            <w:r w:rsidR="00B56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B56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93E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B56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7D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C040E9" w:rsidRPr="002D57D7" w:rsidRDefault="00C040E9" w:rsidP="002D57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0E9" w:rsidRPr="007E60A3" w:rsidRDefault="00C040E9" w:rsidP="002D57D7">
      <w:pPr>
        <w:pStyle w:val="1"/>
        <w:tabs>
          <w:tab w:val="left" w:pos="9356"/>
        </w:tabs>
        <w:ind w:right="59" w:firstLine="567"/>
        <w:jc w:val="both"/>
        <w:rPr>
          <w:rFonts w:ascii="Times New Roman" w:hAnsi="Times New Roman"/>
          <w:sz w:val="28"/>
          <w:szCs w:val="28"/>
        </w:rPr>
      </w:pPr>
      <w:r w:rsidRPr="007E60A3">
        <w:rPr>
          <w:rFonts w:ascii="Times New Roman" w:hAnsi="Times New Roman"/>
          <w:sz w:val="28"/>
          <w:szCs w:val="28"/>
        </w:rPr>
        <w:t xml:space="preserve">В целях своевременного и качественного составления проекта бюджета </w:t>
      </w:r>
      <w:r w:rsidR="007E60A3" w:rsidRPr="007E60A3">
        <w:rPr>
          <w:rFonts w:ascii="Times New Roman" w:hAnsi="Times New Roman"/>
          <w:sz w:val="28"/>
          <w:szCs w:val="28"/>
        </w:rPr>
        <w:t>Курочкинского</w:t>
      </w:r>
      <w:r w:rsidRPr="007E60A3">
        <w:rPr>
          <w:rFonts w:ascii="Times New Roman" w:hAnsi="Times New Roman"/>
          <w:sz w:val="28"/>
          <w:szCs w:val="28"/>
        </w:rPr>
        <w:t xml:space="preserve"> сельсовета Тальменского района Алтайского края, руководствуясь статьей 172 Бюджетного кодекса Российской Федерации, </w:t>
      </w:r>
      <w:r w:rsidRPr="007E60A3">
        <w:rPr>
          <w:rFonts w:ascii="Times New Roman" w:hAnsi="Times New Roman"/>
          <w:spacing w:val="-5"/>
          <w:sz w:val="28"/>
          <w:szCs w:val="28"/>
        </w:rPr>
        <w:t>Уставом</w:t>
      </w:r>
      <w:r w:rsidR="007E60A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E60A3">
        <w:rPr>
          <w:rFonts w:ascii="Times New Roman" w:hAnsi="Times New Roman"/>
          <w:spacing w:val="-3"/>
          <w:sz w:val="28"/>
          <w:szCs w:val="28"/>
        </w:rPr>
        <w:t>муниципального образования Тальменский р</w:t>
      </w:r>
      <w:r w:rsidRPr="007E60A3">
        <w:rPr>
          <w:rFonts w:ascii="Times New Roman" w:hAnsi="Times New Roman"/>
          <w:spacing w:val="-5"/>
          <w:sz w:val="28"/>
          <w:szCs w:val="28"/>
        </w:rPr>
        <w:t>айон Алтайского края</w:t>
      </w:r>
    </w:p>
    <w:p w:rsidR="00C040E9" w:rsidRDefault="00C040E9" w:rsidP="002D57D7">
      <w:pPr>
        <w:shd w:val="clear" w:color="auto" w:fill="FFFFFF"/>
        <w:tabs>
          <w:tab w:val="left" w:pos="1037"/>
          <w:tab w:val="left" w:pos="9356"/>
        </w:tabs>
        <w:spacing w:line="240" w:lineRule="auto"/>
        <w:ind w:left="7" w:right="59" w:firstLine="734"/>
        <w:jc w:val="center"/>
        <w:rPr>
          <w:rFonts w:ascii="Times New Roman" w:hAnsi="Times New Roman" w:cs="Times New Roman"/>
          <w:spacing w:val="48"/>
          <w:sz w:val="16"/>
          <w:szCs w:val="16"/>
        </w:rPr>
      </w:pPr>
    </w:p>
    <w:p w:rsidR="00C040E9" w:rsidRPr="002D57D7" w:rsidRDefault="00C040E9" w:rsidP="002D57D7">
      <w:pPr>
        <w:shd w:val="clear" w:color="auto" w:fill="FFFFFF"/>
        <w:tabs>
          <w:tab w:val="left" w:pos="1037"/>
          <w:tab w:val="left" w:pos="9356"/>
        </w:tabs>
        <w:spacing w:line="240" w:lineRule="auto"/>
        <w:ind w:left="7" w:right="59" w:firstLine="734"/>
        <w:jc w:val="center"/>
        <w:rPr>
          <w:rFonts w:ascii="Times New Roman" w:hAnsi="Times New Roman" w:cs="Times New Roman"/>
          <w:spacing w:val="48"/>
          <w:sz w:val="28"/>
          <w:szCs w:val="28"/>
        </w:rPr>
      </w:pPr>
      <w:r w:rsidRPr="002D57D7">
        <w:rPr>
          <w:rFonts w:ascii="Times New Roman" w:hAnsi="Times New Roman" w:cs="Times New Roman"/>
          <w:spacing w:val="48"/>
          <w:sz w:val="28"/>
          <w:szCs w:val="28"/>
        </w:rPr>
        <w:t>ПОСТАНОВЛЯЮ:</w:t>
      </w:r>
    </w:p>
    <w:p w:rsidR="00C040E9" w:rsidRPr="002D57D7" w:rsidRDefault="00C040E9" w:rsidP="002D57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>1. Утвердить основные направления  бюджетной</w:t>
      </w:r>
      <w:r w:rsidR="00807620">
        <w:rPr>
          <w:rFonts w:ascii="Times New Roman" w:hAnsi="Times New Roman" w:cs="Times New Roman"/>
          <w:sz w:val="28"/>
          <w:szCs w:val="28"/>
        </w:rPr>
        <w:t xml:space="preserve"> и налоговой</w:t>
      </w:r>
      <w:bookmarkStart w:id="0" w:name="_GoBack"/>
      <w:bookmarkEnd w:id="0"/>
      <w:r w:rsidRPr="002D57D7">
        <w:rPr>
          <w:rFonts w:ascii="Times New Roman" w:hAnsi="Times New Roman" w:cs="Times New Roman"/>
          <w:sz w:val="28"/>
          <w:szCs w:val="28"/>
        </w:rPr>
        <w:t xml:space="preserve"> политики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2D57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685F">
        <w:rPr>
          <w:rFonts w:ascii="Times New Roman" w:hAnsi="Times New Roman" w:cs="Times New Roman"/>
          <w:sz w:val="28"/>
          <w:szCs w:val="28"/>
        </w:rPr>
        <w:t>5</w:t>
      </w:r>
      <w:r w:rsidRPr="002D57D7">
        <w:rPr>
          <w:rFonts w:ascii="Times New Roman" w:hAnsi="Times New Roman" w:cs="Times New Roman"/>
          <w:sz w:val="28"/>
          <w:szCs w:val="28"/>
        </w:rPr>
        <w:t xml:space="preserve"> и 202</w:t>
      </w:r>
      <w:r w:rsidR="00B5685F">
        <w:rPr>
          <w:rFonts w:ascii="Times New Roman" w:hAnsi="Times New Roman" w:cs="Times New Roman"/>
          <w:sz w:val="28"/>
          <w:szCs w:val="28"/>
        </w:rPr>
        <w:t>6</w:t>
      </w:r>
      <w:r w:rsidRPr="002D57D7">
        <w:rPr>
          <w:rFonts w:ascii="Times New Roman" w:hAnsi="Times New Roman" w:cs="Times New Roman"/>
          <w:sz w:val="28"/>
          <w:szCs w:val="28"/>
        </w:rPr>
        <w:t xml:space="preserve"> годов  (прил</w:t>
      </w:r>
      <w:r w:rsidR="007E60A3">
        <w:rPr>
          <w:rFonts w:ascii="Times New Roman" w:hAnsi="Times New Roman" w:cs="Times New Roman"/>
          <w:sz w:val="28"/>
          <w:szCs w:val="28"/>
        </w:rPr>
        <w:t>ожение 1</w:t>
      </w:r>
      <w:r w:rsidRPr="002D57D7">
        <w:rPr>
          <w:rFonts w:ascii="Times New Roman" w:hAnsi="Times New Roman" w:cs="Times New Roman"/>
          <w:sz w:val="28"/>
          <w:szCs w:val="28"/>
        </w:rPr>
        <w:t>).</w:t>
      </w:r>
    </w:p>
    <w:p w:rsidR="00C040E9" w:rsidRPr="002D57D7" w:rsidRDefault="00C040E9" w:rsidP="002D57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01.01.202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2D57D7">
        <w:rPr>
          <w:rFonts w:ascii="Times New Roman" w:hAnsi="Times New Roman" w:cs="Times New Roman"/>
          <w:sz w:val="28"/>
          <w:szCs w:val="28"/>
        </w:rPr>
        <w:t>.</w:t>
      </w:r>
    </w:p>
    <w:p w:rsidR="00C040E9" w:rsidRPr="002D57D7" w:rsidRDefault="00C040E9" w:rsidP="002D57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установленном порядке на официальном сайте муниципального образования </w:t>
      </w:r>
      <w:r w:rsidR="007E60A3">
        <w:rPr>
          <w:rFonts w:ascii="Times New Roman" w:hAnsi="Times New Roman" w:cs="Times New Roman"/>
          <w:sz w:val="28"/>
          <w:szCs w:val="28"/>
        </w:rPr>
        <w:t>Курочкинский</w:t>
      </w:r>
      <w:r w:rsidRPr="002D57D7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в сети Интернет.</w:t>
      </w:r>
    </w:p>
    <w:p w:rsidR="00C040E9" w:rsidRDefault="00C040E9" w:rsidP="002D57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7D7">
        <w:rPr>
          <w:rFonts w:ascii="Times New Roman" w:hAnsi="Times New Roman" w:cs="Times New Roman"/>
          <w:sz w:val="28"/>
          <w:szCs w:val="28"/>
        </w:rPr>
        <w:t xml:space="preserve">4.Контроль </w:t>
      </w:r>
      <w:r w:rsidR="007E60A3">
        <w:rPr>
          <w:rFonts w:ascii="Times New Roman" w:hAnsi="Times New Roman" w:cs="Times New Roman"/>
          <w:sz w:val="28"/>
          <w:szCs w:val="28"/>
        </w:rPr>
        <w:t xml:space="preserve">над </w:t>
      </w:r>
      <w:r w:rsidRPr="002D57D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E60A3" w:rsidRPr="002D57D7" w:rsidRDefault="007E60A3" w:rsidP="002D57D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0E9" w:rsidRPr="002D57D7" w:rsidRDefault="00C040E9" w:rsidP="002D57D7">
      <w:pPr>
        <w:tabs>
          <w:tab w:val="left" w:pos="9356"/>
        </w:tabs>
        <w:spacing w:line="240" w:lineRule="auto"/>
        <w:ind w:right="5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0E9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85F">
        <w:rPr>
          <w:rFonts w:ascii="Times New Roman" w:hAnsi="Times New Roman" w:cs="Times New Roman"/>
          <w:sz w:val="28"/>
          <w:szCs w:val="28"/>
        </w:rPr>
        <w:t>И.о. г</w:t>
      </w:r>
      <w:r w:rsidR="00C040E9" w:rsidRPr="002D57D7">
        <w:rPr>
          <w:rFonts w:ascii="Times New Roman" w:hAnsi="Times New Roman" w:cs="Times New Roman"/>
          <w:sz w:val="28"/>
          <w:szCs w:val="28"/>
        </w:rPr>
        <w:t>лав</w:t>
      </w:r>
      <w:r w:rsidR="00B5685F">
        <w:rPr>
          <w:rFonts w:ascii="Times New Roman" w:hAnsi="Times New Roman" w:cs="Times New Roman"/>
          <w:sz w:val="28"/>
          <w:szCs w:val="28"/>
        </w:rPr>
        <w:t>ы</w:t>
      </w:r>
      <w:r w:rsidR="00C040E9" w:rsidRPr="002D57D7">
        <w:rPr>
          <w:rFonts w:ascii="Times New Roman" w:hAnsi="Times New Roman" w:cs="Times New Roman"/>
          <w:sz w:val="28"/>
          <w:szCs w:val="28"/>
        </w:rPr>
        <w:t xml:space="preserve"> </w:t>
      </w:r>
      <w:r w:rsidR="00C040E9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5685F">
        <w:rPr>
          <w:rFonts w:ascii="Times New Roman" w:hAnsi="Times New Roman" w:cs="Times New Roman"/>
          <w:sz w:val="28"/>
          <w:szCs w:val="28"/>
        </w:rPr>
        <w:t>И.В. Каргополова</w:t>
      </w: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Default="007E60A3" w:rsidP="002D57D7">
      <w:pPr>
        <w:tabs>
          <w:tab w:val="left" w:pos="9356"/>
        </w:tabs>
        <w:spacing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7E60A3" w:rsidRPr="007E60A3" w:rsidRDefault="007E60A3" w:rsidP="007E60A3">
      <w:pPr>
        <w:spacing w:after="0" w:line="240" w:lineRule="auto"/>
        <w:ind w:left="5103" w:firstLine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E60A3">
        <w:rPr>
          <w:rFonts w:ascii="Times New Roman" w:hAnsi="Times New Roman" w:cs="Times New Roman"/>
          <w:sz w:val="24"/>
          <w:szCs w:val="24"/>
        </w:rPr>
        <w:t>Приложение1</w:t>
      </w:r>
    </w:p>
    <w:p w:rsidR="007E60A3" w:rsidRPr="007E60A3" w:rsidRDefault="007E60A3" w:rsidP="007E60A3">
      <w:pPr>
        <w:spacing w:after="0" w:line="240" w:lineRule="auto"/>
        <w:ind w:left="5103" w:firstLine="5"/>
        <w:jc w:val="right"/>
        <w:rPr>
          <w:rFonts w:ascii="Times New Roman" w:hAnsi="Times New Roman" w:cs="Times New Roman"/>
          <w:sz w:val="24"/>
          <w:szCs w:val="24"/>
        </w:rPr>
      </w:pPr>
      <w:r w:rsidRPr="007E60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E60A3" w:rsidRPr="007E60A3" w:rsidRDefault="007E60A3" w:rsidP="007E60A3">
      <w:pPr>
        <w:spacing w:after="0" w:line="240" w:lineRule="auto"/>
        <w:ind w:left="5103" w:firstLine="5"/>
        <w:jc w:val="right"/>
        <w:rPr>
          <w:rFonts w:ascii="Times New Roman" w:hAnsi="Times New Roman" w:cs="Times New Roman"/>
          <w:sz w:val="24"/>
          <w:szCs w:val="24"/>
        </w:rPr>
      </w:pPr>
      <w:r w:rsidRPr="007E60A3">
        <w:rPr>
          <w:rFonts w:ascii="Times New Roman" w:hAnsi="Times New Roman" w:cs="Times New Roman"/>
          <w:sz w:val="24"/>
          <w:szCs w:val="24"/>
        </w:rPr>
        <w:t xml:space="preserve">№ </w:t>
      </w:r>
      <w:r w:rsidR="00B5685F">
        <w:rPr>
          <w:rFonts w:ascii="Times New Roman" w:hAnsi="Times New Roman" w:cs="Times New Roman"/>
          <w:sz w:val="24"/>
          <w:szCs w:val="24"/>
        </w:rPr>
        <w:t>54</w:t>
      </w:r>
      <w:r w:rsidRPr="007E60A3">
        <w:rPr>
          <w:rFonts w:ascii="Times New Roman" w:hAnsi="Times New Roman" w:cs="Times New Roman"/>
          <w:sz w:val="24"/>
          <w:szCs w:val="24"/>
        </w:rPr>
        <w:t xml:space="preserve"> от </w:t>
      </w:r>
      <w:r w:rsidR="00B5685F">
        <w:rPr>
          <w:rFonts w:ascii="Times New Roman" w:hAnsi="Times New Roman" w:cs="Times New Roman"/>
          <w:sz w:val="24"/>
          <w:szCs w:val="24"/>
        </w:rPr>
        <w:t>08</w:t>
      </w:r>
      <w:r w:rsidR="00940EC0">
        <w:rPr>
          <w:rFonts w:ascii="Times New Roman" w:hAnsi="Times New Roman" w:cs="Times New Roman"/>
          <w:sz w:val="24"/>
          <w:szCs w:val="24"/>
        </w:rPr>
        <w:t>.11</w:t>
      </w:r>
      <w:r w:rsidRPr="007E60A3">
        <w:rPr>
          <w:rFonts w:ascii="Times New Roman" w:hAnsi="Times New Roman" w:cs="Times New Roman"/>
          <w:sz w:val="24"/>
          <w:szCs w:val="24"/>
        </w:rPr>
        <w:t>.202</w:t>
      </w:r>
      <w:r w:rsidR="00B5685F">
        <w:rPr>
          <w:rFonts w:ascii="Times New Roman" w:hAnsi="Times New Roman" w:cs="Times New Roman"/>
          <w:sz w:val="24"/>
          <w:szCs w:val="24"/>
        </w:rPr>
        <w:t>3</w:t>
      </w:r>
    </w:p>
    <w:p w:rsidR="007E60A3" w:rsidRPr="007E60A3" w:rsidRDefault="007E60A3" w:rsidP="007E60A3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60A3" w:rsidRPr="007E60A3" w:rsidRDefault="007E60A3" w:rsidP="007E60A3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7E60A3" w:rsidRPr="007E60A3" w:rsidRDefault="007E60A3" w:rsidP="007E60A3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E60A3" w:rsidRPr="007E60A3" w:rsidRDefault="007E60A3" w:rsidP="007E60A3">
      <w:pPr>
        <w:keepNext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B5685F">
        <w:rPr>
          <w:rFonts w:ascii="Times New Roman" w:hAnsi="Times New Roman" w:cs="Times New Roman"/>
          <w:sz w:val="28"/>
          <w:szCs w:val="28"/>
        </w:rPr>
        <w:t>5</w:t>
      </w:r>
      <w:r w:rsidRPr="007E60A3">
        <w:rPr>
          <w:rFonts w:ascii="Times New Roman" w:hAnsi="Times New Roman" w:cs="Times New Roman"/>
          <w:sz w:val="28"/>
          <w:szCs w:val="28"/>
        </w:rPr>
        <w:t xml:space="preserve"> и 202</w:t>
      </w:r>
      <w:r w:rsidR="00B5685F">
        <w:rPr>
          <w:rFonts w:ascii="Times New Roman" w:hAnsi="Times New Roman" w:cs="Times New Roman"/>
          <w:sz w:val="28"/>
          <w:szCs w:val="28"/>
        </w:rPr>
        <w:t>6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60A3" w:rsidRPr="00F623CA" w:rsidRDefault="007E60A3" w:rsidP="00F623CA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E60A3" w:rsidRPr="0030380A" w:rsidRDefault="007E60A3" w:rsidP="00B5685F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F623CA">
        <w:rPr>
          <w:b w:val="0"/>
          <w:sz w:val="28"/>
          <w:szCs w:val="28"/>
        </w:rPr>
        <w:t>Основные направления бюджетной и налоговой политики Курочкинского сельсовета Тальменского района Алтайского края на 202</w:t>
      </w:r>
      <w:r w:rsidR="00B5685F">
        <w:rPr>
          <w:b w:val="0"/>
          <w:sz w:val="28"/>
          <w:szCs w:val="28"/>
        </w:rPr>
        <w:t>4</w:t>
      </w:r>
      <w:r w:rsidRPr="00F623CA">
        <w:rPr>
          <w:b w:val="0"/>
          <w:sz w:val="28"/>
          <w:szCs w:val="28"/>
        </w:rPr>
        <w:t xml:space="preserve">  год и на плановый период 202</w:t>
      </w:r>
      <w:r w:rsidR="00B5685F">
        <w:rPr>
          <w:b w:val="0"/>
          <w:sz w:val="28"/>
          <w:szCs w:val="28"/>
        </w:rPr>
        <w:t>5</w:t>
      </w:r>
      <w:r w:rsidRPr="00F623CA">
        <w:rPr>
          <w:b w:val="0"/>
          <w:sz w:val="28"/>
          <w:szCs w:val="28"/>
        </w:rPr>
        <w:t xml:space="preserve"> и 202</w:t>
      </w:r>
      <w:r w:rsidR="00B5685F">
        <w:rPr>
          <w:b w:val="0"/>
          <w:sz w:val="28"/>
          <w:szCs w:val="28"/>
        </w:rPr>
        <w:t>6</w:t>
      </w:r>
      <w:r w:rsidRPr="00F623CA">
        <w:rPr>
          <w:b w:val="0"/>
          <w:sz w:val="28"/>
          <w:szCs w:val="28"/>
        </w:rPr>
        <w:t xml:space="preserve"> годов сформированы в соответствии с основными направлениями бюджетной политики Российской Федерации на 202</w:t>
      </w:r>
      <w:r w:rsidR="00B5685F">
        <w:rPr>
          <w:b w:val="0"/>
          <w:sz w:val="28"/>
          <w:szCs w:val="28"/>
        </w:rPr>
        <w:t>4</w:t>
      </w:r>
      <w:r w:rsidRPr="00F623CA">
        <w:rPr>
          <w:b w:val="0"/>
          <w:sz w:val="28"/>
          <w:szCs w:val="28"/>
        </w:rPr>
        <w:t xml:space="preserve"> год и на плановый период 202</w:t>
      </w:r>
      <w:r w:rsidR="00B5685F">
        <w:rPr>
          <w:b w:val="0"/>
          <w:sz w:val="28"/>
          <w:szCs w:val="28"/>
        </w:rPr>
        <w:t>5</w:t>
      </w:r>
      <w:r w:rsidRPr="00F623CA">
        <w:rPr>
          <w:b w:val="0"/>
          <w:sz w:val="28"/>
          <w:szCs w:val="28"/>
        </w:rPr>
        <w:t xml:space="preserve"> и 202</w:t>
      </w:r>
      <w:r w:rsidR="00B5685F">
        <w:rPr>
          <w:b w:val="0"/>
          <w:sz w:val="28"/>
          <w:szCs w:val="28"/>
        </w:rPr>
        <w:t>6</w:t>
      </w:r>
      <w:r w:rsidRPr="00F623CA">
        <w:rPr>
          <w:b w:val="0"/>
          <w:sz w:val="28"/>
          <w:szCs w:val="28"/>
        </w:rPr>
        <w:t xml:space="preserve"> годов, с учетом положений </w:t>
      </w:r>
      <w:r w:rsidRPr="0030380A">
        <w:rPr>
          <w:b w:val="0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21 </w:t>
      </w:r>
      <w:r w:rsidR="00B5685F">
        <w:rPr>
          <w:b w:val="0"/>
          <w:sz w:val="28"/>
          <w:szCs w:val="28"/>
        </w:rPr>
        <w:t>февраля</w:t>
      </w:r>
      <w:r w:rsidRPr="0030380A">
        <w:rPr>
          <w:b w:val="0"/>
          <w:sz w:val="28"/>
          <w:szCs w:val="28"/>
        </w:rPr>
        <w:t xml:space="preserve"> 202</w:t>
      </w:r>
      <w:r w:rsidR="00B5685F">
        <w:rPr>
          <w:b w:val="0"/>
          <w:sz w:val="28"/>
          <w:szCs w:val="28"/>
        </w:rPr>
        <w:t>3</w:t>
      </w:r>
      <w:r w:rsidRPr="0030380A">
        <w:rPr>
          <w:b w:val="0"/>
          <w:sz w:val="28"/>
          <w:szCs w:val="28"/>
        </w:rPr>
        <w:t xml:space="preserve"> года,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 распоряжение Правительства  Российской Федерации от 31.01.2019 № 117-р «Концепция повышения эффективности бюджетных расходов в 2019 – 2024 годах», мероприятий, предусмотренных индивидуальной программой  социально-экономического развитии Алтайского края на 2020 – 2024 годы, утвержденной распоряжением Правительством Российской Федерации от 08.04.2020 № 928-р,   основными направлениями бюджетной налоговой политики Алтайского края на 202</w:t>
      </w:r>
      <w:r w:rsidR="00B5685F">
        <w:rPr>
          <w:b w:val="0"/>
          <w:sz w:val="28"/>
          <w:szCs w:val="28"/>
        </w:rPr>
        <w:t>3</w:t>
      </w:r>
      <w:r w:rsidRPr="0030380A">
        <w:rPr>
          <w:b w:val="0"/>
          <w:sz w:val="28"/>
          <w:szCs w:val="28"/>
        </w:rPr>
        <w:t xml:space="preserve"> год и на плановый период 202</w:t>
      </w:r>
      <w:r w:rsidR="00B5685F">
        <w:rPr>
          <w:b w:val="0"/>
          <w:sz w:val="28"/>
          <w:szCs w:val="28"/>
        </w:rPr>
        <w:t>4</w:t>
      </w:r>
      <w:r w:rsidRPr="0030380A">
        <w:rPr>
          <w:b w:val="0"/>
          <w:sz w:val="28"/>
          <w:szCs w:val="28"/>
        </w:rPr>
        <w:t xml:space="preserve"> и  202</w:t>
      </w:r>
      <w:r w:rsidR="00B5685F">
        <w:rPr>
          <w:b w:val="0"/>
          <w:sz w:val="28"/>
          <w:szCs w:val="28"/>
        </w:rPr>
        <w:t>5</w:t>
      </w:r>
      <w:r w:rsidRPr="0030380A">
        <w:rPr>
          <w:b w:val="0"/>
          <w:sz w:val="28"/>
          <w:szCs w:val="28"/>
        </w:rPr>
        <w:t xml:space="preserve"> годов, постановление Правительства Алтайского края от 165.02.2017 № 53 «Об утверждении бюджетного прогноза Алтайского края на период до 2028 года», распоряжение Правительства Алтайского края от 23.08.2019 № 321-р «Об утверждении программы мероприятий по росту доходного потенциала и оптимизации расходов консолидированного бюджета Алтайского края на 2019 – 2024 годы»,</w:t>
      </w:r>
      <w:r w:rsidR="0030380A" w:rsidRPr="0030380A">
        <w:rPr>
          <w:b w:val="0"/>
          <w:sz w:val="28"/>
          <w:szCs w:val="28"/>
        </w:rPr>
        <w:t xml:space="preserve"> распоряжение Правительства Алтайского края</w:t>
      </w:r>
      <w:r w:rsidR="00F623CA" w:rsidRPr="00F623CA">
        <w:rPr>
          <w:b w:val="0"/>
          <w:color w:val="444444"/>
          <w:sz w:val="28"/>
          <w:szCs w:val="28"/>
        </w:rPr>
        <w:t xml:space="preserve"> </w:t>
      </w:r>
      <w:r w:rsidR="0030380A">
        <w:rPr>
          <w:b w:val="0"/>
          <w:color w:val="444444"/>
          <w:sz w:val="28"/>
          <w:szCs w:val="28"/>
        </w:rPr>
        <w:br/>
      </w:r>
      <w:r w:rsidR="0030380A" w:rsidRPr="0030380A">
        <w:rPr>
          <w:b w:val="0"/>
          <w:sz w:val="28"/>
          <w:szCs w:val="28"/>
        </w:rPr>
        <w:t>от</w:t>
      </w:r>
      <w:r w:rsidR="0030380A">
        <w:rPr>
          <w:b w:val="0"/>
          <w:sz w:val="28"/>
          <w:szCs w:val="28"/>
        </w:rPr>
        <w:t xml:space="preserve"> </w:t>
      </w:r>
      <w:r w:rsidR="0030380A" w:rsidRPr="0030380A">
        <w:rPr>
          <w:b w:val="0"/>
          <w:sz w:val="28"/>
          <w:szCs w:val="28"/>
        </w:rPr>
        <w:t>06.03.</w:t>
      </w:r>
      <w:r w:rsidR="00F623CA" w:rsidRPr="0030380A">
        <w:rPr>
          <w:b w:val="0"/>
          <w:sz w:val="28"/>
          <w:szCs w:val="28"/>
        </w:rPr>
        <w:t>2020</w:t>
      </w:r>
      <w:r w:rsidR="0030380A">
        <w:rPr>
          <w:b w:val="0"/>
          <w:sz w:val="28"/>
          <w:szCs w:val="28"/>
        </w:rPr>
        <w:t xml:space="preserve"> </w:t>
      </w:r>
      <w:r w:rsidR="00F623CA" w:rsidRPr="0030380A">
        <w:rPr>
          <w:b w:val="0"/>
          <w:sz w:val="28"/>
          <w:szCs w:val="28"/>
        </w:rPr>
        <w:t>года</w:t>
      </w:r>
      <w:r w:rsidR="0030380A">
        <w:rPr>
          <w:b w:val="0"/>
          <w:sz w:val="28"/>
          <w:szCs w:val="28"/>
        </w:rPr>
        <w:t xml:space="preserve"> </w:t>
      </w:r>
      <w:r w:rsidR="00F623CA" w:rsidRPr="0030380A">
        <w:rPr>
          <w:b w:val="0"/>
          <w:sz w:val="28"/>
          <w:szCs w:val="28"/>
        </w:rPr>
        <w:t>N</w:t>
      </w:r>
      <w:r w:rsidR="0030380A">
        <w:rPr>
          <w:b w:val="0"/>
          <w:sz w:val="28"/>
          <w:szCs w:val="28"/>
        </w:rPr>
        <w:t xml:space="preserve"> 79-р </w:t>
      </w:r>
      <w:r w:rsidR="0030380A" w:rsidRPr="0030380A">
        <w:rPr>
          <w:b w:val="0"/>
          <w:sz w:val="28"/>
          <w:szCs w:val="28"/>
        </w:rPr>
        <w:t>«</w:t>
      </w:r>
      <w:r w:rsidR="00F623CA" w:rsidRPr="0030380A">
        <w:rPr>
          <w:b w:val="0"/>
          <w:sz w:val="28"/>
          <w:szCs w:val="28"/>
        </w:rPr>
        <w:t>О внесении изменений в </w:t>
      </w:r>
      <w:hyperlink r:id="rId6" w:history="1">
        <w:r w:rsidR="00F623CA" w:rsidRPr="0030380A">
          <w:rPr>
            <w:b w:val="0"/>
            <w:sz w:val="28"/>
            <w:szCs w:val="28"/>
          </w:rPr>
          <w:t>Распоряжение Правительства Алтайского края от 23.08.2019 N 321-р "Об утверждении программы мероприятий по росту доходного потенциала и оптимизации расходов консолидированного бюджета Алтайского края на 2019 - 2024 годы"</w:t>
        </w:r>
      </w:hyperlink>
      <w:r w:rsidR="0030380A">
        <w:rPr>
          <w:b w:val="0"/>
          <w:sz w:val="28"/>
          <w:szCs w:val="28"/>
        </w:rPr>
        <w:t xml:space="preserve">, </w:t>
      </w:r>
      <w:r w:rsidRPr="007E60A3">
        <w:rPr>
          <w:sz w:val="28"/>
          <w:szCs w:val="28"/>
        </w:rPr>
        <w:t xml:space="preserve"> </w:t>
      </w:r>
      <w:r w:rsidRPr="0030380A">
        <w:rPr>
          <w:b w:val="0"/>
          <w:sz w:val="28"/>
          <w:szCs w:val="28"/>
        </w:rPr>
        <w:t>в соответствии с прогнозом социально- экономического развития Тальменского района Алтайского края на 202</w:t>
      </w:r>
      <w:r w:rsidR="00B5685F">
        <w:rPr>
          <w:b w:val="0"/>
          <w:sz w:val="28"/>
          <w:szCs w:val="28"/>
        </w:rPr>
        <w:t>3</w:t>
      </w:r>
      <w:r w:rsidRPr="0030380A">
        <w:rPr>
          <w:b w:val="0"/>
          <w:sz w:val="28"/>
          <w:szCs w:val="28"/>
        </w:rPr>
        <w:t>-202</w:t>
      </w:r>
      <w:r w:rsidR="00B5685F">
        <w:rPr>
          <w:b w:val="0"/>
          <w:sz w:val="28"/>
          <w:szCs w:val="28"/>
        </w:rPr>
        <w:t>7</w:t>
      </w:r>
      <w:r w:rsidRPr="0030380A">
        <w:rPr>
          <w:b w:val="0"/>
          <w:sz w:val="28"/>
          <w:szCs w:val="28"/>
        </w:rPr>
        <w:t xml:space="preserve"> годы, муниципальных программ Тальменского района, на основании прогноза социально-экономического развития Курочкинского сельсовета.</w:t>
      </w:r>
    </w:p>
    <w:p w:rsidR="007E60A3" w:rsidRPr="007E60A3" w:rsidRDefault="007E60A3" w:rsidP="007E60A3">
      <w:pPr>
        <w:pStyle w:val="ConsPlusNormal"/>
        <w:ind w:firstLine="709"/>
        <w:jc w:val="both"/>
        <w:rPr>
          <w:rFonts w:ascii="Times New Roman" w:hAnsi="Times New Roman" w:cs="Times New Roman"/>
          <w:color w:val="1D1D1D"/>
        </w:rPr>
      </w:pPr>
      <w:r w:rsidRPr="007E60A3">
        <w:rPr>
          <w:rFonts w:ascii="Times New Roman" w:hAnsi="Times New Roman" w:cs="Times New Roman"/>
        </w:rPr>
        <w:t xml:space="preserve">Бюджетная политика на среднесрочную перспективу в условиях </w:t>
      </w:r>
      <w:r w:rsidRPr="007E60A3">
        <w:rPr>
          <w:rFonts w:ascii="Times New Roman" w:hAnsi="Times New Roman" w:cs="Times New Roman"/>
          <w:color w:val="000000"/>
        </w:rPr>
        <w:t xml:space="preserve">объективно обусловленных ограничений сохраняет ориентир, определенный </w:t>
      </w:r>
      <w:r w:rsidRPr="007E60A3">
        <w:rPr>
          <w:rFonts w:ascii="Times New Roman" w:hAnsi="Times New Roman" w:cs="Times New Roman"/>
        </w:rPr>
        <w:t>планом первоочередных мероприятий по обеспечению устойчивого развития экономики</w:t>
      </w:r>
      <w:r w:rsidRPr="007E60A3">
        <w:rPr>
          <w:rFonts w:ascii="Times New Roman" w:hAnsi="Times New Roman" w:cs="Times New Roman"/>
          <w:color w:val="1D1D1D"/>
        </w:rPr>
        <w:t>:</w:t>
      </w:r>
    </w:p>
    <w:p w:rsidR="007E60A3" w:rsidRPr="007E60A3" w:rsidRDefault="007E60A3" w:rsidP="007E60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0A3">
        <w:rPr>
          <w:rFonts w:ascii="Times New Roman" w:hAnsi="Times New Roman" w:cs="Times New Roman"/>
        </w:rPr>
        <w:t>- содействие развитию предприятий основных секторов экономики поселения;</w:t>
      </w:r>
    </w:p>
    <w:p w:rsidR="007E60A3" w:rsidRPr="007E60A3" w:rsidRDefault="007E60A3" w:rsidP="007E60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0A3">
        <w:rPr>
          <w:rFonts w:ascii="Times New Roman" w:hAnsi="Times New Roman" w:cs="Times New Roman"/>
        </w:rPr>
        <w:t>- снижение напряженности на рынке труда и поддержка эффективной занятости;</w:t>
      </w:r>
    </w:p>
    <w:p w:rsidR="007E60A3" w:rsidRPr="007E60A3" w:rsidRDefault="007E60A3" w:rsidP="007E60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0A3">
        <w:rPr>
          <w:rFonts w:ascii="Times New Roman" w:hAnsi="Times New Roman" w:cs="Times New Roman"/>
          <w:bCs/>
        </w:rPr>
        <w:lastRenderedPageBreak/>
        <w:t xml:space="preserve">- сохранение безусловного исполнения принятых </w:t>
      </w:r>
      <w:r w:rsidRPr="007E60A3">
        <w:rPr>
          <w:rFonts w:ascii="Times New Roman" w:hAnsi="Times New Roman" w:cs="Times New Roman"/>
        </w:rPr>
        <w:t>обязательств перед населением поселения в части социальной поддержки отдельных категорий граждан, имеющих право на ее получение в соответствии с действующим законодательством;</w:t>
      </w:r>
    </w:p>
    <w:p w:rsidR="007E60A3" w:rsidRPr="007E60A3" w:rsidRDefault="007E60A3" w:rsidP="007E60A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60A3">
        <w:rPr>
          <w:rFonts w:ascii="Times New Roman" w:hAnsi="Times New Roman" w:cs="Times New Roman"/>
        </w:rPr>
        <w:t>- 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7E60A3" w:rsidRPr="007E60A3" w:rsidRDefault="007E60A3" w:rsidP="007E60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-  </w:t>
      </w:r>
      <w:r w:rsidRPr="007E60A3">
        <w:rPr>
          <w:rFonts w:ascii="Times New Roman" w:hAnsi="Times New Roman" w:cs="Times New Roman"/>
          <w:bCs/>
          <w:sz w:val="28"/>
          <w:szCs w:val="28"/>
        </w:rPr>
        <w:t>сохранение стабильности принимаемых решений в сфере управления муниципальными финансами;</w:t>
      </w:r>
    </w:p>
    <w:p w:rsidR="007E60A3" w:rsidRPr="007E60A3" w:rsidRDefault="007E60A3" w:rsidP="007E60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7E60A3">
        <w:rPr>
          <w:rFonts w:ascii="Times New Roman" w:hAnsi="Times New Roman" w:cs="Times New Roman"/>
          <w:color w:val="1D1D1D"/>
          <w:sz w:val="28"/>
          <w:szCs w:val="28"/>
        </w:rPr>
        <w:t>- повышение эффективности бюджетного планирования, использования бюджетных средств и финансового контроля;</w:t>
      </w:r>
    </w:p>
    <w:p w:rsidR="007E60A3" w:rsidRPr="007E60A3" w:rsidRDefault="007E60A3" w:rsidP="007E60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поддержание курса умеренной долговой нагрузки;</w:t>
      </w:r>
    </w:p>
    <w:p w:rsidR="007E60A3" w:rsidRPr="007E60A3" w:rsidRDefault="007E60A3" w:rsidP="007E60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сохранение условий и поддержку реализации инвестиционных проектов;</w:t>
      </w:r>
    </w:p>
    <w:p w:rsidR="007E60A3" w:rsidRPr="007E60A3" w:rsidRDefault="007E60A3" w:rsidP="007E60A3">
      <w:pPr>
        <w:pStyle w:val="a8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 w:rsidRPr="007E60A3">
        <w:rPr>
          <w:rFonts w:ascii="Times New Roman" w:hAnsi="Times New Roman" w:cs="Times New Roman"/>
          <w:sz w:val="28"/>
          <w:szCs w:val="28"/>
        </w:rPr>
        <w:t>:</w:t>
      </w:r>
    </w:p>
    <w:p w:rsidR="007E60A3" w:rsidRPr="007E60A3" w:rsidRDefault="007E60A3" w:rsidP="007E60A3">
      <w:pPr>
        <w:pStyle w:val="a8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r w:rsidRPr="007E60A3">
        <w:rPr>
          <w:rFonts w:ascii="Times New Roman" w:hAnsi="Times New Roman" w:cs="Times New Roman"/>
          <w:bCs/>
          <w:sz w:val="28"/>
          <w:szCs w:val="28"/>
        </w:rPr>
        <w:t>оказания государственных и муниципальных услуг</w:t>
      </w:r>
      <w:r w:rsidRPr="007E60A3">
        <w:rPr>
          <w:rFonts w:ascii="Times New Roman" w:hAnsi="Times New Roman" w:cs="Times New Roman"/>
          <w:sz w:val="28"/>
          <w:szCs w:val="28"/>
        </w:rPr>
        <w:t>;</w:t>
      </w:r>
    </w:p>
    <w:p w:rsidR="007E60A3" w:rsidRPr="007E60A3" w:rsidRDefault="007E60A3" w:rsidP="007E60A3">
      <w:pPr>
        <w:pStyle w:val="a8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проведение анализа структуры и состава социальных расходов, их оптимизации, в том числе исходя из критериев нуждаемости и адресности мер социальной поддержки;</w:t>
      </w:r>
    </w:p>
    <w:p w:rsidR="007E60A3" w:rsidRPr="007E60A3" w:rsidRDefault="007E60A3" w:rsidP="007E60A3">
      <w:pPr>
        <w:pStyle w:val="a8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жесткое ограничение роста расходов бюджетной системы, не обеспеченных стабильными доходными источниками;</w:t>
      </w:r>
    </w:p>
    <w:p w:rsidR="007E60A3" w:rsidRPr="007E60A3" w:rsidRDefault="007E60A3" w:rsidP="007E60A3">
      <w:pPr>
        <w:pStyle w:val="a8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своевременное и полное исполнение принимаемых расходных обязательств, в первую очередь по социально-значимым направлениям,</w:t>
      </w:r>
    </w:p>
    <w:p w:rsidR="007E60A3" w:rsidRPr="007E60A3" w:rsidRDefault="007E60A3" w:rsidP="007E60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местного бюджета, бизнеса, населения.</w:t>
      </w:r>
    </w:p>
    <w:p w:rsidR="007E60A3" w:rsidRPr="007E60A3" w:rsidRDefault="007E60A3" w:rsidP="007E60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расходов, расходов инвестиционного характера.</w:t>
      </w:r>
    </w:p>
    <w:p w:rsidR="007E60A3" w:rsidRPr="007E60A3" w:rsidRDefault="007E60A3" w:rsidP="007E60A3">
      <w:pPr>
        <w:tabs>
          <w:tab w:val="left" w:pos="3795"/>
          <w:tab w:val="left" w:pos="903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Обеспечение социально-экономического развития поселения, достигнутого уровня </w:t>
      </w:r>
      <w:r w:rsidRPr="007E60A3">
        <w:rPr>
          <w:rFonts w:ascii="Times New Roman" w:hAnsi="Times New Roman" w:cs="Times New Roman"/>
          <w:bCs/>
          <w:sz w:val="28"/>
          <w:szCs w:val="28"/>
        </w:rPr>
        <w:t>жизни населения</w:t>
      </w:r>
      <w:r w:rsidRPr="007E60A3">
        <w:rPr>
          <w:rFonts w:ascii="Times New Roman" w:hAnsi="Times New Roman" w:cs="Times New Roman"/>
          <w:sz w:val="28"/>
          <w:szCs w:val="28"/>
        </w:rPr>
        <w:t xml:space="preserve"> сохраняют приоритетную направленность принимаемой бюджетной политики в области расходов.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В этой связи одним из ключевых вопросов бюджетной политики становится выбор структуры расходов, определяющей приоритеты распределения ресурсов, которые в наибольшей степени соответствуют созданию условий для экономического роста, оказанию качественных государственных, муниципальных услуг, обеспечению социальной стабильности, безопасности общества и государства. 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Бюджетный процесс в Курочкинском сельсовете Тальменского района будет направлен на обеспечение сбалансированного распределения имеющихся бюджетных ресурсов между текущими (как правило, </w:t>
      </w:r>
      <w:r w:rsidRPr="007E60A3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социальными) расходами и расходами на развитие (инфраструктуру, образование), реализацию принятых муниципальных программ. </w:t>
      </w:r>
    </w:p>
    <w:p w:rsidR="007E60A3" w:rsidRPr="007E60A3" w:rsidRDefault="007E60A3" w:rsidP="007E60A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Только системный подход к повышению эффективности бюджетных расходов позволит выполнить поставленные задачи и обеспечить снижение неэффективных затрат.</w:t>
      </w:r>
    </w:p>
    <w:p w:rsidR="007E60A3" w:rsidRPr="007E60A3" w:rsidRDefault="007E60A3" w:rsidP="007E60A3">
      <w:pPr>
        <w:tabs>
          <w:tab w:val="left" w:pos="3795"/>
          <w:tab w:val="left" w:pos="9030"/>
        </w:tabs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расходов, как и в предыдущие годы, сохранит свою направленность на обеспечение социально-экономического развития поселения, сохранение и повышение достигнутого уровня </w:t>
      </w:r>
      <w:r w:rsidRPr="007E60A3">
        <w:rPr>
          <w:rFonts w:ascii="Times New Roman" w:hAnsi="Times New Roman" w:cs="Times New Roman"/>
          <w:bCs/>
          <w:sz w:val="28"/>
          <w:szCs w:val="28"/>
        </w:rPr>
        <w:t>жизни населения.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В первую очередь будут реализованы мероприятия, направленные на сохранение устойчивости местного бюджета, обеспечение минимально гарантированного уровня бюджетной обеспеченности муниципального образования, повышение заинтересованности </w:t>
      </w:r>
      <w:r w:rsidRPr="007E60A3">
        <w:rPr>
          <w:rFonts w:ascii="Times New Roman" w:hAnsi="Times New Roman" w:cs="Times New Roman"/>
          <w:spacing w:val="2"/>
          <w:sz w:val="28"/>
          <w:szCs w:val="28"/>
        </w:rPr>
        <w:t>органов местного самоуправления к наращиванию собственной доходной базы, повышению эффективности  деятельности.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В рамках решения задачи </w:t>
      </w:r>
      <w:r w:rsidRPr="007E60A3">
        <w:rPr>
          <w:rFonts w:ascii="Times New Roman" w:hAnsi="Times New Roman" w:cs="Times New Roman"/>
          <w:bCs/>
          <w:sz w:val="28"/>
          <w:szCs w:val="28"/>
        </w:rPr>
        <w:t>повышения эффективности оказания муниципальных услуг</w:t>
      </w:r>
      <w:r w:rsidRPr="007E60A3">
        <w:rPr>
          <w:rFonts w:ascii="Times New Roman" w:hAnsi="Times New Roman" w:cs="Times New Roman"/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7E60A3" w:rsidRPr="007E60A3" w:rsidRDefault="007E60A3" w:rsidP="007E60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Данную задачу планируется решить посредством продолжения оптимизации структуры бюджетной сети за счет реализации внутренних резервов, оптимизации численности, структуры муниципальных учреждений, а также учреждений, не оказывающих услуги, направленные на реализацию полномочий органов местного самоуправления. </w:t>
      </w:r>
    </w:p>
    <w:p w:rsidR="007E60A3" w:rsidRPr="007E60A3" w:rsidRDefault="007E60A3" w:rsidP="007E60A3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Будут реализованы мероприятия, направленные на обеспечение устойчивости местного бюджета, обеспечение минимально гарантированного уровня бюджетной обеспеченности муниципального образования, повышение заинтересованности </w:t>
      </w:r>
      <w:r w:rsidRPr="007E60A3">
        <w:rPr>
          <w:rFonts w:ascii="Times New Roman" w:hAnsi="Times New Roman" w:cs="Times New Roman"/>
          <w:spacing w:val="2"/>
          <w:sz w:val="28"/>
          <w:szCs w:val="28"/>
        </w:rPr>
        <w:t>органов местного самоуправления к наращиванию собственной доходной базы, повышению эффективности их деятельности.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Оказание финансовой поддержки со стороны районного бюджета в финансировании первоочередных расходов муниципального образования продолжится путем предоставления дотаций на выравнивание бюджетной обеспеченности и дотаций на сбалансированность, которые сохранят ведущую роль в системе межбюджетного регулирования. Что помогает</w:t>
      </w:r>
      <w:r w:rsidRPr="007E60A3">
        <w:rPr>
          <w:rFonts w:ascii="Times New Roman" w:hAnsi="Times New Roman" w:cs="Times New Roman"/>
          <w:bCs/>
          <w:sz w:val="28"/>
          <w:szCs w:val="28"/>
        </w:rPr>
        <w:t>: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снизить риски неисполнения первоочередных и социально значимых обязательств;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не допустить принятия новых расходных обязательств, не обеспеченных доходными источниками;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провести инвентаризации и оптимизации расходных обязательств;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осуществить расходные обязательства только при наличии соответствующих финансовых возможностей на весь период их действия и при условии тщательного анализа их ожидаемой эффективности;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обеспечить снижению затрат на предоставление единицы муниципальной услуги за счет оптимизации расходов, сокращения неэффективных расходов бюджета, применения прогрессивных технологических решений, не допуская при этом снижения качества предоставляемой бюджетной услуги;</w:t>
      </w:r>
    </w:p>
    <w:p w:rsidR="007E60A3" w:rsidRPr="007E60A3" w:rsidRDefault="007E60A3" w:rsidP="007E60A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60A3">
        <w:rPr>
          <w:rFonts w:ascii="Times New Roman" w:hAnsi="Times New Roman" w:cs="Times New Roman"/>
          <w:color w:val="000000"/>
          <w:sz w:val="28"/>
          <w:szCs w:val="28"/>
        </w:rPr>
        <w:t>- своевременно исполнить долговые обязательства и снижению расходов на обслуживание муниципального долга.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Бюджетная политика в области расходов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 направлена на смягчение воздействия неблагоприятных экономических условий на экономику поселения, а также на её адаптацию к ним путем проведения комплекса мер, обеспечивающих поддержание стабильности и создание предпосылок для устойчивого экономического развития поселения.</w:t>
      </w:r>
    </w:p>
    <w:p w:rsidR="007E60A3" w:rsidRPr="007E60A3" w:rsidRDefault="007E60A3" w:rsidP="007E60A3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0A3">
        <w:rPr>
          <w:rFonts w:ascii="Times New Roman" w:hAnsi="Times New Roman" w:cs="Times New Roman"/>
          <w:b w:val="0"/>
          <w:sz w:val="28"/>
          <w:szCs w:val="28"/>
        </w:rPr>
        <w:t>В соответствии с принципами бюджетного законодательства, предлагаемые основные направления расходов сельского бюджета обеспечивают безусловное исполнение принятых социальных и иных первоочередных расходных обязательств Курочкинского сельсовета Тальменского района.</w:t>
      </w:r>
    </w:p>
    <w:p w:rsidR="007E60A3" w:rsidRPr="007E60A3" w:rsidRDefault="007E60A3" w:rsidP="007E60A3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Формирование объема и структуры расходов сельского бюджета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 осуществляется исходя из следующих основных подходов: 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- на оплату труда работников муниципальных учреждений и на выплату денежного содержания муниципальных служащих – </w:t>
      </w:r>
      <w:r w:rsidRPr="00F623CA">
        <w:rPr>
          <w:rFonts w:ascii="Times New Roman" w:hAnsi="Times New Roman" w:cs="Times New Roman"/>
          <w:sz w:val="28"/>
          <w:szCs w:val="28"/>
        </w:rPr>
        <w:t>на уровне 202</w:t>
      </w:r>
      <w:r w:rsidR="00B5685F">
        <w:rPr>
          <w:rFonts w:ascii="Times New Roman" w:hAnsi="Times New Roman" w:cs="Times New Roman"/>
          <w:sz w:val="28"/>
          <w:szCs w:val="28"/>
        </w:rPr>
        <w:t>3</w:t>
      </w:r>
      <w:r w:rsidRPr="00F623CA">
        <w:rPr>
          <w:rFonts w:ascii="Times New Roman" w:hAnsi="Times New Roman" w:cs="Times New Roman"/>
          <w:sz w:val="28"/>
          <w:szCs w:val="28"/>
        </w:rPr>
        <w:t xml:space="preserve"> года с учетом планируемого МРОТ с 01.01.202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F623CA">
        <w:rPr>
          <w:rFonts w:ascii="Times New Roman" w:hAnsi="Times New Roman" w:cs="Times New Roman"/>
          <w:sz w:val="28"/>
          <w:szCs w:val="28"/>
        </w:rPr>
        <w:t xml:space="preserve">- </w:t>
      </w:r>
      <w:r w:rsidR="00B5685F">
        <w:rPr>
          <w:rFonts w:ascii="Times New Roman" w:hAnsi="Times New Roman" w:cs="Times New Roman"/>
          <w:sz w:val="28"/>
          <w:szCs w:val="28"/>
        </w:rPr>
        <w:t>19242,00</w:t>
      </w:r>
      <w:r w:rsidRPr="00F623CA">
        <w:rPr>
          <w:rFonts w:ascii="Times New Roman" w:hAnsi="Times New Roman" w:cs="Times New Roman"/>
          <w:sz w:val="28"/>
          <w:szCs w:val="28"/>
        </w:rPr>
        <w:t xml:space="preserve"> рублей (с учетом районного коэффициента </w:t>
      </w:r>
      <w:r w:rsidR="00B5685F">
        <w:rPr>
          <w:rFonts w:ascii="Times New Roman" w:hAnsi="Times New Roman" w:cs="Times New Roman"/>
          <w:sz w:val="28"/>
          <w:szCs w:val="28"/>
        </w:rPr>
        <w:t>22128,30</w:t>
      </w:r>
      <w:r w:rsidRPr="00F623CA">
        <w:rPr>
          <w:rFonts w:ascii="Times New Roman" w:hAnsi="Times New Roman" w:cs="Times New Roman"/>
          <w:sz w:val="28"/>
          <w:szCs w:val="28"/>
        </w:rPr>
        <w:t>);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0A3">
        <w:rPr>
          <w:rFonts w:ascii="Times New Roman" w:hAnsi="Times New Roman" w:cs="Times New Roman"/>
          <w:sz w:val="28"/>
          <w:szCs w:val="28"/>
        </w:rPr>
        <w:t>- объем расходов на оплату жилищно-коммунальных услуг  в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году- по утвержденным тарифам предприятий с учетом индексации на уровень роста тарифов, оказывающих ЖКУ, услуги по электроснабжению – так же по утвержденным тарифам предприятий, оказывающих коммунальные услуги. Планирование бюджетных ассигнований на обеспечение выполнения функций (оказание услуг) осуществляется с установленными тарифами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>год;</w:t>
      </w:r>
      <w:r w:rsidRPr="007E60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темп роста объемов бюджетных ассигнований на исполнение публичных нормативных и приравненных к ним обязательств, и социальные выплаты в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году соответствует уровню объема бюджетных ассигнований, установленных проектом краевого бюджета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остальные расходы сельского бюджета определены на уровне 202</w:t>
      </w:r>
      <w:r w:rsidR="00B5685F">
        <w:rPr>
          <w:rFonts w:ascii="Times New Roman" w:hAnsi="Times New Roman" w:cs="Times New Roman"/>
          <w:sz w:val="28"/>
          <w:szCs w:val="28"/>
        </w:rPr>
        <w:t>3</w:t>
      </w:r>
      <w:r w:rsidR="00011442">
        <w:rPr>
          <w:rFonts w:ascii="Times New Roman" w:hAnsi="Times New Roman" w:cs="Times New Roman"/>
          <w:sz w:val="28"/>
          <w:szCs w:val="28"/>
        </w:rPr>
        <w:t xml:space="preserve"> </w:t>
      </w:r>
      <w:r w:rsidRPr="007E60A3">
        <w:rPr>
          <w:rFonts w:ascii="Times New Roman" w:hAnsi="Times New Roman" w:cs="Times New Roman"/>
          <w:sz w:val="28"/>
          <w:szCs w:val="28"/>
        </w:rPr>
        <w:t>года исходя из необходимости повышения эффективности использования бюджетных средств и оптимизации структуры бюджетных расходов.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В условиях ограничения бюджетных ресурсов важным аспектом становится подготовка и реализация комплекса мер, направленных на </w:t>
      </w:r>
      <w:r w:rsidRPr="007E60A3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эффективности, прозрачности и подотчетности использования бюджетных ресурсов, ограничение и постепенное снижение темпов роста бюджетных расходов.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Курочкинский сельсовет Тальменского района Алтайского края на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685F">
        <w:rPr>
          <w:rFonts w:ascii="Times New Roman" w:hAnsi="Times New Roman" w:cs="Times New Roman"/>
          <w:sz w:val="28"/>
          <w:szCs w:val="28"/>
        </w:rPr>
        <w:t>5</w:t>
      </w:r>
      <w:r w:rsidRPr="007E60A3">
        <w:rPr>
          <w:rFonts w:ascii="Times New Roman" w:hAnsi="Times New Roman" w:cs="Times New Roman"/>
          <w:sz w:val="28"/>
          <w:szCs w:val="28"/>
        </w:rPr>
        <w:t>- 202</w:t>
      </w:r>
      <w:r w:rsidR="00B5685F">
        <w:rPr>
          <w:rFonts w:ascii="Times New Roman" w:hAnsi="Times New Roman" w:cs="Times New Roman"/>
          <w:sz w:val="28"/>
          <w:szCs w:val="28"/>
        </w:rPr>
        <w:t>6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</w:t>
      </w:r>
      <w:r w:rsidR="00B5685F">
        <w:rPr>
          <w:rFonts w:ascii="Times New Roman" w:hAnsi="Times New Roman" w:cs="Times New Roman"/>
          <w:sz w:val="28"/>
          <w:szCs w:val="28"/>
        </w:rPr>
        <w:t>ы</w:t>
      </w:r>
      <w:r w:rsidRPr="007E60A3">
        <w:rPr>
          <w:rFonts w:ascii="Times New Roman" w:hAnsi="Times New Roman" w:cs="Times New Roman"/>
          <w:sz w:val="28"/>
          <w:szCs w:val="28"/>
        </w:rPr>
        <w:t xml:space="preserve"> сохраняют преемственность уже реализуемых мер по повышению эффективности использования потенциала для обеспечения сбалансированного бюджета и  увеличения доходов бюджета местного  поселения: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-реализацию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информирования  и регистрации граждан в качестве  самозанятых и вовлечения их в экономику;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обеспечение стабильных налоговых условий для ведения предпринимательской деятельности;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осуществление эффективного взаимодействия  с налоговыми органами в целях улучшения информационного обмена, повышения уровня собираемости доходов в местный бюджет;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повышение эффективности администрирования налоговых и неналоговых доходов, подлежащих зачислению в бюджет;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- обеспечение высокого уровня собираемости налогов при реализации мероприятий, направленных на сокращение недоимки по налогам и сборам;</w:t>
      </w:r>
    </w:p>
    <w:p w:rsidR="007E60A3" w:rsidRPr="007E60A3" w:rsidRDefault="007E60A3" w:rsidP="007E6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 xml:space="preserve">- повышением контроля за полным  и своевременным поступлением доходов в бюджет и принятию мер по своевременному взысканию просроченной дебиторской задолженности по платежам в бюджет местного поселения. 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Основные подходы к формированию межбюджетных отношений                                с районом разработаны в соответствии с Бюджетным кодексом Российской Федерации и нормативно-правовыми актами Тальменского района. Межбюджетные трансферты из районного бюджета в бюджет поселения  будут предоставляться в форме дотаций на выравнивание бюджетной обеспеченности поселений, дотаций на поддержку мер по обеспечению сбалансированности бюджетов, субвенций на финансовое обеспечение переданных государственных полномочий и иных межбюджетных трансфертов.</w:t>
      </w:r>
    </w:p>
    <w:p w:rsidR="007E60A3" w:rsidRPr="007E60A3" w:rsidRDefault="007E60A3" w:rsidP="007E60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t>С 1 января 202</w:t>
      </w:r>
      <w:r w:rsidR="00B5685F">
        <w:rPr>
          <w:rFonts w:ascii="Times New Roman" w:hAnsi="Times New Roman" w:cs="Times New Roman"/>
          <w:sz w:val="28"/>
          <w:szCs w:val="28"/>
        </w:rPr>
        <w:t>4</w:t>
      </w:r>
      <w:r w:rsidRPr="007E60A3">
        <w:rPr>
          <w:rFonts w:ascii="Times New Roman" w:hAnsi="Times New Roman" w:cs="Times New Roman"/>
          <w:sz w:val="28"/>
          <w:szCs w:val="28"/>
        </w:rPr>
        <w:t xml:space="preserve"> года исполнение отдельных функций финансовых органов муниципальных образований будет осуществляться в условиях реализации Федерального </w:t>
      </w:r>
      <w:r w:rsidRPr="00F623CA">
        <w:rPr>
          <w:rFonts w:ascii="Times New Roman" w:hAnsi="Times New Roman" w:cs="Times New Roman"/>
          <w:sz w:val="28"/>
          <w:szCs w:val="28"/>
        </w:rPr>
        <w:t>закона от 27.12.2019 № 479 – 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7E60A3" w:rsidRPr="007E60A3" w:rsidRDefault="007E60A3" w:rsidP="007E60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A3">
        <w:rPr>
          <w:rFonts w:ascii="Times New Roman" w:hAnsi="Times New Roman" w:cs="Times New Roman"/>
          <w:sz w:val="28"/>
          <w:szCs w:val="28"/>
        </w:rPr>
        <w:lastRenderedPageBreak/>
        <w:t>Продолжится реализация принципа прозрачности бюджетной системы Курочкинского сельсовета, предусматривающая обязательную открытость для общества  процедур рассмотрения и принятия решений по проекту бюджета и отчетов об их исполнении, а также обеспечения доступности утвержденного бюджета и отчетов. Особое внимание будет уделено публикациям информации о бюджетном процессе на официальном сайте администрации Курочкинского сельсовета, а также средствах массовой информации. В целях расширения участия граждан в принятии решений, которые непосредственно затрагивают их интересы, получат развитие программы поддержки местных инициатив.</w:t>
      </w:r>
    </w:p>
    <w:p w:rsidR="007E60A3" w:rsidRPr="002D57D7" w:rsidRDefault="007E60A3" w:rsidP="007E60A3">
      <w:pPr>
        <w:tabs>
          <w:tab w:val="left" w:pos="9356"/>
        </w:tabs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C040E9" w:rsidRPr="002D57D7" w:rsidRDefault="00C040E9" w:rsidP="002D57D7">
      <w:pPr>
        <w:tabs>
          <w:tab w:val="left" w:pos="9356"/>
        </w:tabs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C040E9" w:rsidRDefault="00C040E9" w:rsidP="002D57D7">
      <w:pPr>
        <w:jc w:val="both"/>
        <w:rPr>
          <w:sz w:val="24"/>
          <w:szCs w:val="24"/>
        </w:rPr>
      </w:pPr>
    </w:p>
    <w:p w:rsidR="00C040E9" w:rsidRDefault="00C040E9" w:rsidP="002D57D7">
      <w:pPr>
        <w:jc w:val="both"/>
      </w:pPr>
    </w:p>
    <w:p w:rsidR="00C040E9" w:rsidRDefault="00C040E9" w:rsidP="002D57D7">
      <w:pPr>
        <w:jc w:val="both"/>
      </w:pPr>
    </w:p>
    <w:p w:rsidR="00C040E9" w:rsidRDefault="00C040E9" w:rsidP="002D57D7">
      <w:pPr>
        <w:jc w:val="both"/>
      </w:pPr>
    </w:p>
    <w:sectPr w:rsidR="00C040E9" w:rsidSect="007E60A3">
      <w:headerReference w:type="default" r:id="rId7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84" w:rsidRDefault="00F03C84" w:rsidP="00F67A7A">
      <w:pPr>
        <w:spacing w:after="0" w:line="240" w:lineRule="auto"/>
      </w:pPr>
      <w:r>
        <w:separator/>
      </w:r>
    </w:p>
  </w:endnote>
  <w:endnote w:type="continuationSeparator" w:id="1">
    <w:p w:rsidR="00F03C84" w:rsidRDefault="00F03C84" w:rsidP="00F6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84" w:rsidRDefault="00F03C84" w:rsidP="00F67A7A">
      <w:pPr>
        <w:spacing w:after="0" w:line="240" w:lineRule="auto"/>
      </w:pPr>
      <w:r>
        <w:separator/>
      </w:r>
    </w:p>
  </w:footnote>
  <w:footnote w:type="continuationSeparator" w:id="1">
    <w:p w:rsidR="00F03C84" w:rsidRDefault="00F03C84" w:rsidP="00F6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E9" w:rsidRPr="005F3CD3" w:rsidRDefault="00C040E9" w:rsidP="003D6562">
    <w:pPr>
      <w:pStyle w:val="a3"/>
      <w:framePr w:wrap="auto" w:vAnchor="text" w:hAnchor="margin" w:xAlign="right" w:y="1"/>
      <w:ind w:right="360"/>
      <w:rPr>
        <w:rStyle w:val="a5"/>
        <w:lang w:val="en-US"/>
      </w:rPr>
    </w:pPr>
  </w:p>
  <w:p w:rsidR="00C040E9" w:rsidRDefault="00C040E9" w:rsidP="007D623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587"/>
    <w:rsid w:val="00011442"/>
    <w:rsid w:val="00055733"/>
    <w:rsid w:val="000610FA"/>
    <w:rsid w:val="00081674"/>
    <w:rsid w:val="000A1DE7"/>
    <w:rsid w:val="000C3BD0"/>
    <w:rsid w:val="000F220E"/>
    <w:rsid w:val="00144E34"/>
    <w:rsid w:val="00185F44"/>
    <w:rsid w:val="001F376B"/>
    <w:rsid w:val="00234728"/>
    <w:rsid w:val="00283A10"/>
    <w:rsid w:val="00286CEC"/>
    <w:rsid w:val="002D57D7"/>
    <w:rsid w:val="002E5AFB"/>
    <w:rsid w:val="0030380A"/>
    <w:rsid w:val="00311251"/>
    <w:rsid w:val="003226A0"/>
    <w:rsid w:val="00361881"/>
    <w:rsid w:val="003A6534"/>
    <w:rsid w:val="003B1DBE"/>
    <w:rsid w:val="003D6562"/>
    <w:rsid w:val="003E2EF8"/>
    <w:rsid w:val="003F13B9"/>
    <w:rsid w:val="00407F6F"/>
    <w:rsid w:val="0044695A"/>
    <w:rsid w:val="004B44D5"/>
    <w:rsid w:val="004B4ED4"/>
    <w:rsid w:val="00505860"/>
    <w:rsid w:val="0052103A"/>
    <w:rsid w:val="005C25E6"/>
    <w:rsid w:val="005D349B"/>
    <w:rsid w:val="005F3CD3"/>
    <w:rsid w:val="00657724"/>
    <w:rsid w:val="006B0C63"/>
    <w:rsid w:val="00717A33"/>
    <w:rsid w:val="00717CDB"/>
    <w:rsid w:val="00722449"/>
    <w:rsid w:val="007C0F41"/>
    <w:rsid w:val="007D10B8"/>
    <w:rsid w:val="007D6239"/>
    <w:rsid w:val="007E60A3"/>
    <w:rsid w:val="0080143A"/>
    <w:rsid w:val="00807620"/>
    <w:rsid w:val="00815368"/>
    <w:rsid w:val="0084224B"/>
    <w:rsid w:val="00867CE0"/>
    <w:rsid w:val="0087168F"/>
    <w:rsid w:val="008B493E"/>
    <w:rsid w:val="008C38C1"/>
    <w:rsid w:val="008C5B41"/>
    <w:rsid w:val="00903158"/>
    <w:rsid w:val="00940EC0"/>
    <w:rsid w:val="009652D6"/>
    <w:rsid w:val="00974308"/>
    <w:rsid w:val="00982248"/>
    <w:rsid w:val="009C5D6D"/>
    <w:rsid w:val="00A47B91"/>
    <w:rsid w:val="00A53CBD"/>
    <w:rsid w:val="00A83587"/>
    <w:rsid w:val="00A90A7C"/>
    <w:rsid w:val="00A968B6"/>
    <w:rsid w:val="00AB27BC"/>
    <w:rsid w:val="00AF4650"/>
    <w:rsid w:val="00B5685F"/>
    <w:rsid w:val="00B63934"/>
    <w:rsid w:val="00B8631B"/>
    <w:rsid w:val="00BA34A7"/>
    <w:rsid w:val="00BA4BC3"/>
    <w:rsid w:val="00BC5252"/>
    <w:rsid w:val="00C01A80"/>
    <w:rsid w:val="00C040E9"/>
    <w:rsid w:val="00C63492"/>
    <w:rsid w:val="00CB1CD9"/>
    <w:rsid w:val="00CC27F1"/>
    <w:rsid w:val="00D17898"/>
    <w:rsid w:val="00D32495"/>
    <w:rsid w:val="00D56B1F"/>
    <w:rsid w:val="00DD07FC"/>
    <w:rsid w:val="00DD1C3C"/>
    <w:rsid w:val="00DE339F"/>
    <w:rsid w:val="00DE6140"/>
    <w:rsid w:val="00E3092B"/>
    <w:rsid w:val="00E65030"/>
    <w:rsid w:val="00E943B6"/>
    <w:rsid w:val="00EA4359"/>
    <w:rsid w:val="00EC3FCF"/>
    <w:rsid w:val="00EC5061"/>
    <w:rsid w:val="00EC7D6B"/>
    <w:rsid w:val="00F03C84"/>
    <w:rsid w:val="00F5382C"/>
    <w:rsid w:val="00F606DE"/>
    <w:rsid w:val="00F623CA"/>
    <w:rsid w:val="00F62AE4"/>
    <w:rsid w:val="00F67A7A"/>
    <w:rsid w:val="00F73310"/>
    <w:rsid w:val="00FD2557"/>
    <w:rsid w:val="00FE5D26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7A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F623C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5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83587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83587"/>
  </w:style>
  <w:style w:type="paragraph" w:customStyle="1" w:styleId="ConsPlusNormal">
    <w:name w:val="ConsPlusNormal"/>
    <w:uiPriority w:val="99"/>
    <w:rsid w:val="00A83587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Default">
    <w:name w:val="Default"/>
    <w:uiPriority w:val="99"/>
    <w:rsid w:val="00A835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A8358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83587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A8358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A83587"/>
    <w:pPr>
      <w:ind w:left="720"/>
    </w:pPr>
    <w:rPr>
      <w:lang w:eastAsia="en-US"/>
    </w:rPr>
  </w:style>
  <w:style w:type="character" w:customStyle="1" w:styleId="a9">
    <w:name w:val="Без интервала Знак"/>
    <w:link w:val="1"/>
    <w:uiPriority w:val="99"/>
    <w:locked/>
    <w:rsid w:val="002D57D7"/>
    <w:rPr>
      <w:lang w:val="ru-RU" w:eastAsia="ru-RU"/>
    </w:rPr>
  </w:style>
  <w:style w:type="paragraph" w:customStyle="1" w:styleId="1">
    <w:name w:val="Без интервала1"/>
    <w:link w:val="a9"/>
    <w:uiPriority w:val="99"/>
    <w:rsid w:val="002D57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23CA"/>
    <w:rPr>
      <w:rFonts w:ascii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F62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54566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2023-11-08T04:28:00Z</cp:lastPrinted>
  <dcterms:created xsi:type="dcterms:W3CDTF">2016-12-23T02:21:00Z</dcterms:created>
  <dcterms:modified xsi:type="dcterms:W3CDTF">2023-11-08T04:28:00Z</dcterms:modified>
</cp:coreProperties>
</file>